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32"/>
        </w:rPr>
      </w:pPr>
      <w:r>
        <w:rPr>
          <w:rFonts w:hint="eastAsia" w:ascii="宋体" w:hAnsi="宋体"/>
          <w:color w:val="FF0000"/>
          <w:sz w:val="28"/>
          <w:szCs w:val="28"/>
        </w:rPr>
        <w:pict>
          <v:shape id="_x0000_i1025" o:spt="136" type="#_x0000_t136" style="height:43.5pt;width:414.75pt;" fillcolor="#FF0000" coordsize="21600,21600">
            <v:path/>
            <v:fill focussize="0,0"/>
            <v:stroke color="#FF0000"/>
            <v:imagedata o:title=""/>
            <o:lock v:ext="edit"/>
            <v:textpath on="t" fitshape="t" fitpath="t" trim="t" xscale="f" string="浙江省物流与采购协会危化品分会" style="font-family:宋体;font-size:36pt;v-text-align:center;"/>
            <w10:wrap type="none"/>
            <w10:anchorlock/>
          </v:shape>
        </w:pict>
      </w:r>
    </w:p>
    <w:p>
      <w:pPr>
        <w:jc w:val="center"/>
        <w:rPr>
          <w:rFonts w:hint="eastAsia"/>
          <w:sz w:val="21"/>
          <w:szCs w:val="21"/>
        </w:rPr>
      </w:pPr>
    </w:p>
    <w:p>
      <w:pPr>
        <w:jc w:val="center"/>
        <w:rPr>
          <w:rFonts w:hint="eastAsia" w:ascii="仿宋_GB231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浙物流协危化【201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】2号</w:t>
      </w: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367665</wp:posOffset>
                </wp:positionV>
                <wp:extent cx="5143500" cy="28575"/>
                <wp:effectExtent l="0" t="10795" r="0" b="177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2857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-1.1pt;margin-top:28.95pt;height:2.25pt;width:405pt;z-index:251662336;mso-width-relative:page;mso-height-relative:page;" filled="f" stroked="t" coordsize="21600,21600" o:gfxdata="UEsDBAoAAAAAAIdO4kAAAAAAAAAAAAAAAAAEAAAAZHJzL1BLAwQUAAAACACHTuJAP+ocaNcAAAAI&#10;AQAADwAAAGRycy9kb3ducmV2LnhtbE2PP0/DMBTEdyS+g/WQ2Fo7EbQlxOmA1I2F0krt5tqvdkT8&#10;nNruH749ZoLxdKe737XLmx/YBWPqA0mopgIYkg6mJyth87maLIClrMioIRBK+MYEy+7+rlWNCVf6&#10;wMs6W1ZKKDVKgst5bDhP2qFXaRpGpOIdQ/QqFxktN1FdS7kfeC3EjHvVU1lwasQ3h/prffYSjien&#10;40nbvdludvvVwCt6t1spHx8q8Qos4y3/heEXv6BDV5gO4UwmsUHCpK5LUsLz/AVY8RdiXq4cJMzq&#10;J+Bdy/8f6H4AUEsDBBQAAAAIAIdO4kDFdVSE5AEAAKQDAAAOAAAAZHJzL2Uyb0RvYy54bWytU8uu&#10;EzEM3SPxD1H2dKa9DFyNOr2LlrJBUInH3s1jJlJeSkKn3bFDfAM7lvwD/M2V4C9wMqW8NgiRRWTH&#10;9rF97CxvjkaTgwhROdvR+aymRFjmuLJ9R1++2N67piQmsBy0s6KjJxHpzeruneXoW7Fwg9NcBIIg&#10;Nraj7+iQkm+rKrJBGIgz54VFo3TBQEI19BUPMCK60dWirh9UowvcB8dEjPi6mYx0VfClFCw9kzKK&#10;RHRHsbZU7lDufb6r1RLaPoAfFDuXAf9QhQFlMekFagMJyOug/oAyigUXnUwz5kzlpFRMlB6wm3n9&#10;WzfPB/Ci9ILkRH+hKf4/WPb0sAtE8Y4uKLFgcERf3n78+ubd7fvPt58+kKvM0Ohji45ruwtnLfpd&#10;yO0eZTBEauVf4fALAdgSORZ+Txd+xTERho/N/P5VU+MYGNoW183DJqNXE0yG8yGmx8IZkoWOxhRA&#10;9UNaO2txki5MKeDwJKYp8HtADtaWjAiLp8EMgMskNSQUjcf2ou1LfdFpxbdK6xwSQ79f60AOgOux&#10;3dZ4zhX94pazbCAOk18xZTdoBwH8keUknTwSZ3HDaa7BCE6JFvghslQ8Eyj9N55IhrbISaZ8IjlL&#10;e8dPhfvyjqtQWDuvbd61n/US/eNzrb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+ocaNcAAAAI&#10;AQAADwAAAAAAAAABACAAAAAiAAAAZHJzL2Rvd25yZXYueG1sUEsBAhQAFAAAAAgAh07iQMV1VITk&#10;AQAApAMAAA4AAAAAAAAAAQAgAAAAJgEAAGRycy9lMm9Eb2MueG1sUEsFBgAAAAAGAAYAWQEAAHwF&#10;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关于举办“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浙江自贸区化工物流区域合作发展论坛</w:t>
      </w:r>
      <w:r>
        <w:rPr>
          <w:rFonts w:hint="eastAsia" w:ascii="宋体" w:hAnsi="宋体" w:eastAsia="宋体"/>
          <w:b/>
          <w:sz w:val="36"/>
          <w:szCs w:val="36"/>
        </w:rPr>
        <w:t>”通知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融入国家“一带一路”、“海洋经济”和“浙江自贸区”战略，推动全省化工物流“多式联运”，过程安全透明管理及业务合作联盟，省危化品物流分会决定在舟山举办一期“浙江自贸区化工物流区域合作发展论坛”的共建交流活动。现将有关事项通知如下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一、组织机构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主办单位：浙江省物流与采购协会危化品分会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协办单位：舟山世纪太平洋化工有限公司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上汽红岩商用车有限公司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二、会议时间和地点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2017年5月26—5月27日两天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：舟山南洋国际大酒店，舟山新城千岛路259号，会议室四楼南洋厅。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会议议题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“一带一路”、“海洋经济”和“浙江自贸区”战略，针对港口内陆协同联动、资本项目对接、化工品大宗交易、“多式联运”、过程安全透明管控、化工品仓储管理、全省危化品司机之家等课题展开探讨研究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四、日程安排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5月26日（周五）上午9：30报到领取相关参会资料，下午2:00会议研讨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5月27日（周六）企业现场交流</w:t>
      </w:r>
    </w:p>
    <w:p>
      <w:pPr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五、参会人员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舟山市发改委、省市行业协会领导,全体会员单位及拟申请会员单位。</w:t>
      </w:r>
    </w:p>
    <w:p>
      <w:pPr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六、会务组联系方式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1.秘书处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童雪清（办公室0570-3098159，13967036618）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俊（办公室0570-3092366，13957019785）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李婷伟（办公室0570-3092366，13967030988）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  真：0570-3092366   QQ群336449389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HYPERLINK "mailto:zjhxpxh@163.com。"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915478330@QQ.com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2.协办企业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联系人：吴学新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联系电话：（办公室0580-8086218，13957227535）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3.酒店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联系人：俞聪敏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联系电话：15906802525</w:t>
      </w:r>
    </w:p>
    <w:p>
      <w:pPr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七、注意事项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会议不收取费用，住宿和交通费用自理。请于5月18日前务必将参会回执表（附件）电话、传真或邮件至分会秘书处。2、请所有参会代表遵守相关规定，明确应参加会议的时间、安排和要求出席会议。3、请所有参会代表提前携带好名片参加会议，以便更好认识交流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27" w:lineRule="atLeast"/>
        <w:jc w:val="left"/>
        <w:rPr>
          <w:rFonts w:hint="eastAsia" w:ascii="Arial" w:hAnsi="Arial" w:cs="Arial"/>
          <w:b/>
          <w:bCs/>
          <w:color w:val="021EAA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 1.“浙江自贸区化工物流区域合作发展论坛”日程安排</w:t>
      </w:r>
    </w:p>
    <w:p>
      <w:pPr>
        <w:widowControl/>
        <w:shd w:val="clear" w:color="auto" w:fill="FFFFFF"/>
        <w:spacing w:line="427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 参会回执表</w:t>
      </w:r>
    </w:p>
    <w:p>
      <w:pPr>
        <w:widowControl/>
        <w:shd w:val="clear" w:color="auto" w:fill="FFFFFF"/>
        <w:spacing w:line="427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3. 交通参考信息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318135</wp:posOffset>
            </wp:positionV>
            <wp:extent cx="3168650" cy="3199130"/>
            <wp:effectExtent l="93980" t="92710" r="109220" b="990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8150">
                      <a:off x="0" y="0"/>
                      <a:ext cx="3168650" cy="319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5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962025</wp:posOffset>
                </wp:positionV>
                <wp:extent cx="4156075" cy="411480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45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浙江省物流与采购协会危化品分会</w:t>
                            </w:r>
                          </w:p>
                          <w:p>
                            <w:pPr>
                              <w:ind w:firstLine="645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2017年5月11日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4.25pt;margin-top:75.75pt;height:32.4pt;width:327.25pt;z-index:251663360;mso-width-relative:page;mso-height-relative:page;" filled="f" stroked="f" coordsize="21600,21600" o:gfxdata="UEsDBAoAAAAAAIdO4kAAAAAAAAAAAAAAAAAEAAAAZHJzL1BLAwQUAAAACACHTuJAAVlf2tcAAAAL&#10;AQAADwAAAGRycy9kb3ducmV2LnhtbE2PzU7DMBCE70i8g7VI3KidllRRiFMhfiQOXGjDfRubOCJe&#10;R7HbpG/PcoLbjPbT7Ey1W/wgznaKfSAN2UqBsNQG01OnoTm83hUgYkIyOASyGi42wq6+vqqwNGGm&#10;D3vep05wCMUSNbiUxlLK2DrrMa7CaIlvX2HymNhOnTQTzhzuB7lWais99sQfHI72ydn2e3/yGlIy&#10;j9mlefHx7XN5f56danNstL69ydQDiGSX9AfDb32uDjV3OoYTmSgG9vdFziiLPGPBRKE2vO6oYZ1t&#10;NyDrSv7fUP8AUEsDBBQAAAAIAIdO4kBhvzeyqQEAACUDAAAOAAAAZHJzL2Uyb0RvYy54bWytUktu&#10;2zAQ3RfIHQjua0mG7aSC6aBFkG6KtEDaA9AUaRHgLxzaki+Q3qCrbrrvuXyODmnHKZpd0A0/M28e&#10;573h8nq0huxkBO0do82kpkQ64TvtNox++3r79ooSSNx13HgnGd1LoNerizfLIbRy6ntvOhkJkjho&#10;h8Bon1JoqwpELy2HiQ/SYVL5aHnCa9xUXeQDsltTTet6UQ0+diF6IQEwenNM0lXhV0qK9FkpkIkY&#10;RrG3VNZY1nVeq9WSt5vIQ6/FqQ3+ii4s1w4fPVPd8MTJNuoXVFaL6MGrNBHeVl4pLWTRgGqa+h81&#10;9z0PsmhBcyCcbYL/Ryvudl8i0R2jl5Q4bnFEhx/fDz9/H349kkW2ZwjQIuo+IC6NH/yIY36KAwaz&#10;6lFFm3fUQzCPRu/P5soxEYHBWTNf1JdzSgTmZk0zuyruV8/VIUL6KL0l+cBoxOEVT/nuEyTsBKFP&#10;kPyY87famDJA48jA6Lv5dF4KzhmsMA4Ls4Zjr/mUxvV4Erb23R51DfgBGIWHLY/Zb47g99uE/OXZ&#10;XHMEnqhwFqWb07/Jw/77XlDPv3v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FZX9rXAAAACwEA&#10;AA8AAAAAAAAAAQAgAAAAIgAAAGRycy9kb3ducmV2LnhtbFBLAQIUABQAAAAIAIdO4kBhvzeyqQEA&#10;ACU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645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浙江省物流与采购协会危化品分会</w:t>
                      </w:r>
                    </w:p>
                    <w:p>
                      <w:pPr>
                        <w:ind w:firstLine="645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 xml:space="preserve">         2017年5月11日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</w:p>
    <w:p>
      <w:pPr>
        <w:widowControl/>
        <w:shd w:val="clear" w:color="auto" w:fill="FFFFFF"/>
        <w:spacing w:line="427" w:lineRule="atLeast"/>
        <w:jc w:val="center"/>
        <w:rPr>
          <w:rFonts w:hint="eastAsia" w:ascii="Arial" w:hAnsi="Arial" w:cs="Arial"/>
          <w:b/>
          <w:bCs/>
          <w:color w:val="021EAA"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spacing w:line="427" w:lineRule="atLeast"/>
        <w:jc w:val="center"/>
        <w:rPr>
          <w:rFonts w:hint="eastAsia" w:ascii="Arial" w:hAnsi="Arial" w:cs="Arial"/>
          <w:b/>
          <w:bCs/>
          <w:color w:val="021EAA"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color w:val="021EAA"/>
          <w:kern w:val="0"/>
          <w:sz w:val="36"/>
          <w:szCs w:val="36"/>
          <w:lang w:eastAsia="zh-CN"/>
        </w:rPr>
        <w:t>“浙江自贸区化工物流区域合作发展论坛”</w:t>
      </w:r>
      <w:r>
        <w:rPr>
          <w:rFonts w:hint="eastAsia" w:ascii="Arial" w:hAnsi="Arial" w:cs="Arial"/>
          <w:b/>
          <w:bCs/>
          <w:color w:val="021EAA"/>
          <w:kern w:val="0"/>
          <w:sz w:val="36"/>
          <w:szCs w:val="36"/>
        </w:rPr>
        <w:t>日程安排</w:t>
      </w:r>
    </w:p>
    <w:p>
      <w:pPr>
        <w:widowControl/>
        <w:shd w:val="clear" w:color="auto" w:fill="FFFFFF"/>
        <w:spacing w:line="427" w:lineRule="atLeast"/>
        <w:jc w:val="center"/>
        <w:rPr>
          <w:rFonts w:hint="eastAsia" w:ascii="Arial" w:hAnsi="Arial" w:cs="Arial"/>
          <w:b/>
          <w:bCs/>
          <w:color w:val="021EAA"/>
          <w:kern w:val="0"/>
          <w:sz w:val="36"/>
          <w:szCs w:val="36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35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83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35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0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val="en-US" w:eastAsia="zh-CN"/>
              </w:rPr>
              <w:t>5</w:t>
            </w:r>
            <w:r>
              <w:rPr>
                <w:rFonts w:ascii="Arial" w:hAnsi="Arial" w:cs="Arial"/>
                <w:b/>
                <w:bCs/>
                <w:color w:val="3E3E3E"/>
                <w:kern w:val="0"/>
                <w:sz w:val="27"/>
              </w:rPr>
              <w:t>月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>2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val="en-US" w:eastAsia="zh-CN"/>
              </w:rPr>
              <w:t>6</w:t>
            </w:r>
            <w:r>
              <w:rPr>
                <w:rFonts w:ascii="Arial" w:hAnsi="Arial" w:cs="Arial"/>
                <w:b/>
                <w:bCs/>
                <w:color w:val="3E3E3E"/>
                <w:kern w:val="0"/>
                <w:sz w:val="27"/>
              </w:rPr>
              <w:t>日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>（周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eastAsia="zh-CN"/>
              </w:rPr>
              <w:t>五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>）</w:t>
            </w:r>
            <w:r>
              <w:rPr>
                <w:rFonts w:ascii="Arial" w:hAnsi="Arial" w:cs="Arial"/>
                <w:b/>
                <w:bCs/>
                <w:color w:val="3E3E3E"/>
                <w:kern w:val="0"/>
                <w:sz w:val="27"/>
              </w:rPr>
              <w:t>上午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FFFFFF" w:sz="0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09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1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8340" w:type="dxa"/>
            <w:tcBorders>
              <w:top w:val="single" w:color="FFFFFF" w:sz="0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签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到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领取资料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11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30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13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00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自助中餐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35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val="en-US" w:eastAsia="zh-CN"/>
              </w:rPr>
              <w:t>5</w:t>
            </w:r>
            <w:r>
              <w:rPr>
                <w:rFonts w:ascii="Arial" w:hAnsi="Arial" w:cs="Arial"/>
                <w:b/>
                <w:bCs/>
                <w:color w:val="3E3E3E"/>
                <w:kern w:val="0"/>
                <w:sz w:val="27"/>
              </w:rPr>
              <w:t>月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>2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val="en-US" w:eastAsia="zh-CN"/>
              </w:rPr>
              <w:t>6</w:t>
            </w:r>
            <w:r>
              <w:rPr>
                <w:rFonts w:ascii="Arial" w:hAnsi="Arial" w:cs="Arial"/>
                <w:b/>
                <w:bCs/>
                <w:color w:val="3E3E3E"/>
                <w:kern w:val="0"/>
                <w:sz w:val="27"/>
              </w:rPr>
              <w:t>日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>下午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Cs w:val="32"/>
                <w:lang w:eastAsia="zh-CN"/>
              </w:rPr>
              <w:t>区域合作发展论坛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14:00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14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主持人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彭展鸿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 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 xml:space="preserve"> 浙江省物流与采购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协会危化品分会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秘书长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介绍与会嘉宾、会议议程，通过新增会员单位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14: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-14:35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浙江省物流与采购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协会危化品分会会长唐舟山致辞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14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35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14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发言题目：舟山绿色石化基地情况介绍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 w:eastAsiaTheme="minorEastAsia"/>
                <w:color w:val="3E3E3E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发言嘉宾：杨理想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 xml:space="preserve"> 舟山市发改委副主任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14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55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15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发言题目：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自贸区政策及舟山大宗商品交易所介绍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发言嘉宾：舟山大宗商品交易所领导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15: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15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发言题目：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化工物流行业战略合作与第四方物流平台建设构想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发言嘉宾：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刘智勐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 xml:space="preserve"> 镇海石化物流有限公司董事长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15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45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发言题目：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物流透明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>3.0之危化运输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管理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发言嘉宾：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张长庆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深圳易流科技股份有限公司区域负责人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color w:val="3E3E3E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发言题目：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高新技术在危化品运输设备中的运用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发言嘉宾：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涂鹏程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val="en-US" w:eastAsia="zh-CN"/>
              </w:rPr>
              <w:t>上汽红岩商用车浙江分销中心总经理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6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仿宋_GB2312" w:hAnsi="宋体" w:cs="宋体"/>
                <w:color w:val="000000"/>
                <w:szCs w:val="32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发言题目：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舟山世纪太平洋化工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有限公司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管理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经验介绍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>发言嘉宾：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吴学新</w:t>
            </w:r>
            <w:r>
              <w:rPr>
                <w:rFonts w:ascii="Arial" w:hAnsi="Arial" w:cs="Arial"/>
                <w:color w:val="3E3E3E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舟山世纪太平洋化工有限公司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总经理助理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00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-1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化学品安全协会会长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、原省安监局副局长董国庆主旨讲话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ascii="Arial" w:hAnsi="Arial" w:cs="Arial"/>
                <w:color w:val="3E3E3E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7</w:t>
            </w:r>
            <w:r>
              <w:rPr>
                <w:rFonts w:ascii="Arial" w:hAnsi="Arial" w:cs="Arial"/>
                <w:color w:val="3E3E3E"/>
                <w:kern w:val="0"/>
                <w:szCs w:val="21"/>
              </w:rPr>
              <w:t>: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晚餐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35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val="en-US" w:eastAsia="zh-CN"/>
              </w:rPr>
              <w:t>5</w:t>
            </w:r>
            <w:r>
              <w:rPr>
                <w:rFonts w:ascii="Arial" w:hAnsi="Arial" w:cs="Arial"/>
                <w:b/>
                <w:bCs/>
                <w:color w:val="3E3E3E"/>
                <w:kern w:val="0"/>
                <w:sz w:val="27"/>
              </w:rPr>
              <w:t>月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>2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val="en-US" w:eastAsia="zh-CN"/>
              </w:rPr>
              <w:t>7</w:t>
            </w:r>
            <w:r>
              <w:rPr>
                <w:rFonts w:ascii="Arial" w:hAnsi="Arial" w:cs="Arial"/>
                <w:b/>
                <w:bCs/>
                <w:color w:val="3E3E3E"/>
                <w:kern w:val="0"/>
                <w:sz w:val="27"/>
              </w:rPr>
              <w:t>日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eastAsia="zh-CN"/>
              </w:rPr>
              <w:t>（周六）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Cs w:val="32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E3E3E"/>
                <w:kern w:val="0"/>
                <w:szCs w:val="21"/>
                <w:lang w:eastAsia="zh-CN"/>
              </w:rPr>
              <w:t>上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</w:rPr>
              <w:t>午</w:t>
            </w:r>
            <w:r>
              <w:rPr>
                <w:rFonts w:hint="eastAsia" w:ascii="Arial" w:hAnsi="Arial" w:cs="Arial"/>
                <w:color w:val="3E3E3E"/>
                <w:kern w:val="0"/>
                <w:szCs w:val="21"/>
                <w:lang w:val="en-US" w:eastAsia="zh-CN"/>
              </w:rPr>
              <w:t>8:30</w:t>
            </w: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8"/>
                <w:szCs w:val="28"/>
                <w:lang w:eastAsia="zh-CN"/>
              </w:rPr>
              <w:t>现场参观：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</w:rPr>
              <w:t>舟山世纪太平洋化工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有限公司、舟山大宗商品交易市场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 w:eastAsiaTheme="minorEastAsia"/>
                <w:color w:val="3E3E3E"/>
                <w:kern w:val="0"/>
                <w:sz w:val="24"/>
                <w:lang w:val="en-US" w:eastAsia="zh-CN"/>
              </w:rPr>
            </w:pP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 w:eastAsiaTheme="minorEastAsia"/>
                <w:color w:val="3E3E3E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3E3E3E"/>
                <w:kern w:val="0"/>
                <w:sz w:val="28"/>
                <w:szCs w:val="28"/>
                <w:lang w:eastAsia="zh-CN"/>
              </w:rPr>
              <w:t>参观结束：</w:t>
            </w:r>
            <w:r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  <w:t>各自返程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b/>
                <w:bCs/>
                <w:color w:val="3E3E3E"/>
                <w:kern w:val="0"/>
                <w:sz w:val="27"/>
                <w:lang w:eastAsia="zh-CN"/>
              </w:rPr>
            </w:pPr>
          </w:p>
        </w:tc>
        <w:tc>
          <w:tcPr>
            <w:tcW w:w="83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left"/>
              <w:rPr>
                <w:rFonts w:hint="eastAsia" w:ascii="Arial" w:hAnsi="Arial" w:cs="Arial"/>
                <w:color w:val="3E3E3E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</w:t>
      </w:r>
    </w:p>
    <w:p>
      <w:pPr>
        <w:widowControl/>
        <w:spacing w:line="360" w:lineRule="atLeast"/>
        <w:jc w:val="center"/>
        <w:rPr>
          <w:rStyle w:val="8"/>
          <w:rFonts w:hint="eastAsia" w:ascii="仿宋_GB2312" w:hAnsi="Calibri"/>
          <w:b w:val="0"/>
          <w:color w:val="414241"/>
          <w:szCs w:val="32"/>
        </w:rPr>
      </w:pPr>
      <w:r>
        <w:rPr>
          <w:rFonts w:hint="eastAsia" w:ascii="仿宋_GB2312" w:hAnsi="宋体" w:cs="宋体"/>
          <w:b/>
          <w:szCs w:val="32"/>
        </w:rPr>
        <w:t>参会回执表</w:t>
      </w:r>
    </w:p>
    <w:p>
      <w:pPr>
        <w:spacing w:line="520" w:lineRule="exact"/>
        <w:rPr>
          <w:rFonts w:hint="eastAsia" w:ascii="仿宋_GB2312"/>
          <w:b/>
          <w:bCs/>
          <w:szCs w:val="32"/>
        </w:rPr>
      </w:pPr>
    </w:p>
    <w:tbl>
      <w:tblPr>
        <w:tblStyle w:val="10"/>
        <w:tblpPr w:leftFromText="180" w:rightFromText="180" w:vertAnchor="text" w:horzAnchor="margin" w:tblpXSpec="center" w:tblpY="-467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868"/>
        <w:gridCol w:w="1293"/>
        <w:gridCol w:w="1620"/>
        <w:gridCol w:w="902"/>
        <w:gridCol w:w="902"/>
        <w:gridCol w:w="821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单位名称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邮编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单位地址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传真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姓名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性别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职务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电话手机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住宿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单间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标间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1天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有无司机  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有□</w:t>
            </w:r>
            <w:r>
              <w:rPr>
                <w:rFonts w:ascii="宋体" w:hAnsi="宋体" w:cs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 xml:space="preserve">无□  </w:t>
            </w:r>
          </w:p>
          <w:p>
            <w:pPr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住宿标准  单间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460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元/天</w:t>
            </w:r>
          </w:p>
          <w:p>
            <w:pPr>
              <w:spacing w:line="400" w:lineRule="exact"/>
              <w:ind w:firstLine="840" w:firstLineChars="300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标间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490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元/天</w:t>
            </w:r>
          </w:p>
          <w:p>
            <w:pPr>
              <w:spacing w:line="400" w:lineRule="exact"/>
              <w:ind w:firstLine="840" w:firstLineChars="300"/>
              <w:rPr>
                <w:rFonts w:hint="eastAsia" w:ascii="仿宋_GB231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 xml:space="preserve">    请您填写相关内容并在相应处打“√”</w:t>
            </w:r>
          </w:p>
        </w:tc>
      </w:tr>
    </w:tbl>
    <w:p>
      <w:pPr>
        <w:spacing w:line="520" w:lineRule="exact"/>
        <w:rPr>
          <w:rFonts w:hint="eastAsia" w:ascii="仿宋_GB2312"/>
          <w:b/>
          <w:bCs/>
          <w:szCs w:val="32"/>
        </w:rPr>
      </w:pPr>
      <w:r>
        <w:rPr>
          <w:rFonts w:hint="eastAsia" w:ascii="仿宋_GB2312" w:hAnsi="宋体" w:cs="宋体"/>
          <w:b/>
          <w:bCs/>
          <w:szCs w:val="32"/>
        </w:rPr>
        <w:t>备注：</w:t>
      </w:r>
    </w:p>
    <w:p>
      <w:pPr>
        <w:spacing w:line="520" w:lineRule="exact"/>
        <w:ind w:left="944" w:leftChars="150" w:hanging="464" w:hangingChars="145"/>
        <w:rPr>
          <w:rFonts w:hint="eastAsia" w:ascii="仿宋_GB2312"/>
          <w:szCs w:val="32"/>
        </w:rPr>
      </w:pPr>
      <w:r>
        <w:rPr>
          <w:rFonts w:hint="eastAsia" w:ascii="仿宋_GB2312" w:hAnsi="宋体" w:cs="宋体"/>
          <w:szCs w:val="32"/>
        </w:rPr>
        <w:t>1.报名回执表请于5月</w:t>
      </w:r>
      <w:r>
        <w:rPr>
          <w:rFonts w:hint="eastAsia" w:ascii="仿宋_GB2312" w:hAnsi="宋体" w:cs="宋体"/>
          <w:szCs w:val="32"/>
          <w:lang w:val="en-US" w:eastAsia="zh-CN"/>
        </w:rPr>
        <w:t>18</w:t>
      </w:r>
      <w:r>
        <w:rPr>
          <w:rFonts w:hint="eastAsia" w:ascii="仿宋_GB2312" w:hAnsi="宋体" w:cs="宋体"/>
          <w:szCs w:val="32"/>
        </w:rPr>
        <w:t>日前反馈。</w:t>
      </w:r>
    </w:p>
    <w:p>
      <w:pPr>
        <w:spacing w:line="520" w:lineRule="exact"/>
        <w:ind w:firstLine="512" w:firstLineChars="160"/>
        <w:jc w:val="left"/>
        <w:rPr>
          <w:rFonts w:hint="eastAsia" w:ascii="仿宋_GB2312"/>
          <w:szCs w:val="32"/>
        </w:rPr>
      </w:pPr>
      <w:r>
        <w:rPr>
          <w:rFonts w:hint="eastAsia" w:ascii="仿宋_GB2312" w:hAnsi="宋体" w:cs="宋体"/>
          <w:szCs w:val="32"/>
        </w:rPr>
        <w:t>2.此报名表可复印，通过传真或电子邮件发至分协会秘书处。</w:t>
      </w:r>
    </w:p>
    <w:p>
      <w:pPr>
        <w:spacing w:line="520" w:lineRule="exact"/>
        <w:ind w:firstLine="320" w:firstLineChars="160"/>
        <w:jc w:val="left"/>
        <w:rPr>
          <w:rStyle w:val="8"/>
          <w:rFonts w:hint="eastAsia" w:ascii="仿宋_GB2312"/>
          <w:b w:val="0"/>
          <w:szCs w:val="32"/>
          <w:lang w:eastAsia="zh-CN"/>
        </w:rPr>
      </w:pPr>
    </w:p>
    <w:p>
      <w:pPr>
        <w:widowControl/>
        <w:spacing w:line="360" w:lineRule="atLeast"/>
        <w:rPr>
          <w:rStyle w:val="8"/>
          <w:rFonts w:hint="eastAsia" w:ascii="仿宋_GB2312" w:hAnsi="宋体" w:cs="宋体"/>
          <w:color w:val="414241"/>
          <w:szCs w:val="32"/>
          <w:lang w:eastAsia="zh-CN"/>
        </w:rPr>
      </w:pPr>
    </w:p>
    <w:p>
      <w:pPr>
        <w:widowControl/>
        <w:spacing w:line="360" w:lineRule="atLeast"/>
        <w:rPr>
          <w:rStyle w:val="8"/>
          <w:rFonts w:hint="eastAsia" w:ascii="仿宋_GB2312" w:hAnsi="宋体" w:cs="宋体"/>
          <w:color w:val="414241"/>
          <w:szCs w:val="32"/>
          <w:lang w:eastAsia="zh-CN"/>
        </w:rPr>
      </w:pPr>
    </w:p>
    <w:p>
      <w:pPr>
        <w:widowControl/>
        <w:spacing w:line="360" w:lineRule="atLeast"/>
        <w:rPr>
          <w:rStyle w:val="8"/>
          <w:rFonts w:hint="eastAsia" w:ascii="仿宋_GB2312" w:hAnsi="宋体" w:cs="宋体"/>
          <w:color w:val="414241"/>
          <w:szCs w:val="32"/>
          <w:lang w:eastAsia="zh-CN"/>
        </w:rPr>
      </w:pPr>
    </w:p>
    <w:p>
      <w:pPr>
        <w:widowControl/>
        <w:spacing w:line="360" w:lineRule="atLeast"/>
        <w:rPr>
          <w:rStyle w:val="8"/>
          <w:rFonts w:hint="eastAsia" w:ascii="仿宋_GB2312" w:hAnsi="宋体" w:cs="宋体"/>
          <w:color w:val="414241"/>
          <w:szCs w:val="32"/>
          <w:lang w:eastAsia="zh-CN"/>
        </w:rPr>
      </w:pPr>
    </w:p>
    <w:p>
      <w:pPr>
        <w:widowControl/>
        <w:spacing w:line="360" w:lineRule="atLeast"/>
        <w:rPr>
          <w:rStyle w:val="8"/>
          <w:rFonts w:hint="eastAsia" w:ascii="仿宋_GB2312" w:hAnsi="宋体" w:cs="宋体"/>
          <w:color w:val="414241"/>
          <w:szCs w:val="32"/>
          <w:lang w:eastAsia="zh-CN"/>
        </w:rPr>
      </w:pPr>
    </w:p>
    <w:p>
      <w:pPr>
        <w:widowControl/>
        <w:spacing w:line="360" w:lineRule="atLeast"/>
        <w:rPr>
          <w:rStyle w:val="8"/>
          <w:rFonts w:hint="eastAsia" w:ascii="仿宋_GB2312" w:hAnsi="宋体" w:cs="宋体"/>
          <w:color w:val="414241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附件：3</w:t>
      </w:r>
    </w:p>
    <w:p>
      <w:pPr>
        <w:jc w:val="center"/>
        <w:rPr>
          <w:rFonts w:hint="eastAsia" w:ascii="仿宋_GB2312" w:hAnsi="宋体" w:cs="宋体"/>
          <w:b/>
          <w:szCs w:val="32"/>
        </w:rPr>
      </w:pPr>
      <w:r>
        <w:rPr>
          <w:rFonts w:hint="eastAsia" w:ascii="仿宋_GB2312" w:hAnsi="宋体" w:cs="宋体"/>
          <w:b/>
          <w:szCs w:val="32"/>
        </w:rPr>
        <w:t>交通参考信息</w:t>
      </w:r>
    </w:p>
    <w:p>
      <w:pPr>
        <w:jc w:val="center"/>
        <w:rPr>
          <w:rFonts w:hint="eastAsia" w:ascii="仿宋_GB2312" w:hAnsi="宋体" w:cs="宋体"/>
          <w:b/>
          <w:szCs w:val="32"/>
        </w:rPr>
      </w:pPr>
    </w:p>
    <w:p>
      <w:pPr>
        <w:jc w:val="center"/>
        <w:rPr>
          <w:rFonts w:hint="eastAsia" w:ascii="仿宋_GB2312" w:hAnsi="宋体" w:cs="宋体"/>
          <w:b/>
          <w:szCs w:val="32"/>
        </w:rPr>
      </w:pPr>
      <w:r>
        <w:drawing>
          <wp:inline distT="0" distB="0" distL="114300" distR="114300">
            <wp:extent cx="3362325" cy="220027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6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450C"/>
    <w:multiLevelType w:val="singleLevel"/>
    <w:tmpl w:val="5908450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00C16"/>
    <w:rsid w:val="02817F2D"/>
    <w:rsid w:val="12F251F6"/>
    <w:rsid w:val="194F20ED"/>
    <w:rsid w:val="1BE34A12"/>
    <w:rsid w:val="2D4A2A4A"/>
    <w:rsid w:val="2F206254"/>
    <w:rsid w:val="35F06952"/>
    <w:rsid w:val="37355904"/>
    <w:rsid w:val="42E66B3A"/>
    <w:rsid w:val="4BB83C1C"/>
    <w:rsid w:val="63D00C16"/>
    <w:rsid w:val="6A396692"/>
    <w:rsid w:val="70B24BE2"/>
    <w:rsid w:val="70BE386B"/>
    <w:rsid w:val="73F80445"/>
    <w:rsid w:val="78642D68"/>
    <w:rsid w:val="78755F41"/>
    <w:rsid w:val="79C53C29"/>
    <w:rsid w:val="7A652CAC"/>
    <w:rsid w:val="7C8C4BAA"/>
    <w:rsid w:val="7FB95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rFonts w:ascii="Verdana" w:hAnsi="Verdana"/>
      <w:b/>
      <w:kern w:val="0"/>
      <w:sz w:val="20"/>
      <w:szCs w:val="20"/>
      <w:lang w:eastAsia="en-US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1335</Words>
  <Characters>1626</Characters>
  <Lines>0</Lines>
  <Paragraphs>0</Paragraphs>
  <ScaleCrop>false</ScaleCrop>
  <LinksUpToDate>false</LinksUpToDate>
  <CharactersWithSpaces>1714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2017-05-02T02:34:00Z</dcterms:created>
  <dc:creator>Administrator</dc:creator>
  <cp:lastModifiedBy>Administrator</cp:lastModifiedBy>
  <dcterms:modified xsi:type="dcterms:W3CDTF">2017-05-16T03:04:24Z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